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4AD" w:rsidRDefault="00564682" w:rsidP="00CF3497">
      <w:pPr>
        <w:jc w:val="center"/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6pt;height:50.25pt;visibility:visible">
            <v:imagedata r:id="rId8" o:title=""/>
          </v:shape>
        </w:pict>
      </w:r>
    </w:p>
    <w:p w:rsidR="001544AD" w:rsidRDefault="001544AD" w:rsidP="00CF3497">
      <w:pPr>
        <w:keepNext/>
        <w:spacing w:line="192" w:lineRule="auto"/>
        <w:ind w:left="-142"/>
        <w:jc w:val="center"/>
        <w:rPr>
          <w:sz w:val="28"/>
          <w:szCs w:val="29"/>
        </w:rPr>
      </w:pPr>
    </w:p>
    <w:p w:rsidR="001544AD" w:rsidRDefault="001544AD" w:rsidP="00CF3497">
      <w:pPr>
        <w:keepNext/>
        <w:spacing w:line="192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ДНІПРОПЕТРОВСЬКА ОБЛАСНА ДЕРЖАВНА АДМІНІСТРАЦІЯ</w:t>
      </w:r>
    </w:p>
    <w:p w:rsidR="001544AD" w:rsidRDefault="001544AD" w:rsidP="00CF3497">
      <w:pPr>
        <w:keepNext/>
        <w:spacing w:line="192" w:lineRule="auto"/>
        <w:jc w:val="center"/>
        <w:rPr>
          <w:b/>
          <w:sz w:val="28"/>
          <w:szCs w:val="28"/>
        </w:rPr>
      </w:pPr>
    </w:p>
    <w:p w:rsidR="001544AD" w:rsidRDefault="001544AD" w:rsidP="00CF3497">
      <w:pPr>
        <w:keepNext/>
        <w:spacing w:line="192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ДЕПАРТАМЕНТ ОХОРОНИ ЗДОРОВ’Я</w:t>
      </w:r>
    </w:p>
    <w:p w:rsidR="001544AD" w:rsidRDefault="001544AD" w:rsidP="00CF3497">
      <w:pPr>
        <w:keepNext/>
        <w:spacing w:line="192" w:lineRule="auto"/>
        <w:jc w:val="center"/>
        <w:rPr>
          <w:b/>
          <w:sz w:val="50"/>
          <w:szCs w:val="50"/>
          <w:lang w:eastAsia="en-US"/>
        </w:rPr>
      </w:pPr>
    </w:p>
    <w:p w:rsidR="001544AD" w:rsidRDefault="001544AD" w:rsidP="00CF3497">
      <w:pPr>
        <w:keepNext/>
        <w:jc w:val="center"/>
        <w:rPr>
          <w:b/>
          <w:spacing w:val="120"/>
          <w:sz w:val="40"/>
          <w:szCs w:val="40"/>
        </w:rPr>
      </w:pPr>
      <w:r>
        <w:rPr>
          <w:b/>
          <w:spacing w:val="120"/>
          <w:sz w:val="40"/>
          <w:szCs w:val="40"/>
        </w:rPr>
        <w:t>НАКАЗ</w:t>
      </w:r>
    </w:p>
    <w:p w:rsidR="001544AD" w:rsidRDefault="001544AD" w:rsidP="00CF3497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6"/>
        <w:gridCol w:w="3140"/>
        <w:gridCol w:w="3398"/>
      </w:tblGrid>
      <w:tr w:rsidR="001544AD" w:rsidTr="00CF3497">
        <w:trPr>
          <w:trHeight w:val="551"/>
        </w:trPr>
        <w:tc>
          <w:tcPr>
            <w:tcW w:w="3317" w:type="dxa"/>
          </w:tcPr>
          <w:p w:rsidR="001544AD" w:rsidRPr="006A1133" w:rsidRDefault="00927443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10.02.2016</w:t>
            </w:r>
            <w:bookmarkStart w:id="0" w:name="_GoBack"/>
            <w:bookmarkEnd w:id="0"/>
          </w:p>
        </w:tc>
        <w:tc>
          <w:tcPr>
            <w:tcW w:w="3140" w:type="dxa"/>
          </w:tcPr>
          <w:p w:rsidR="001544AD" w:rsidRDefault="001544AD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м. Дніпропетровськ</w:t>
            </w:r>
          </w:p>
        </w:tc>
        <w:tc>
          <w:tcPr>
            <w:tcW w:w="3398" w:type="dxa"/>
          </w:tcPr>
          <w:p w:rsidR="001544AD" w:rsidRPr="006A1133" w:rsidRDefault="00927443">
            <w:pPr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№ 159/0/197-16</w:t>
            </w:r>
          </w:p>
        </w:tc>
      </w:tr>
    </w:tbl>
    <w:p w:rsidR="001544AD" w:rsidRDefault="001544AD" w:rsidP="00CF3497">
      <w:pPr>
        <w:rPr>
          <w:sz w:val="28"/>
          <w:szCs w:val="28"/>
        </w:rPr>
      </w:pPr>
    </w:p>
    <w:tbl>
      <w:tblPr>
        <w:tblpPr w:leftFromText="180" w:rightFromText="180" w:vertAnchor="text" w:horzAnchor="margin" w:tblpX="30" w:tblpY="-23"/>
        <w:tblW w:w="5066" w:type="pct"/>
        <w:tblCellSpacing w:w="0" w:type="dxa"/>
        <w:tblLook w:val="00A0" w:firstRow="1" w:lastRow="0" w:firstColumn="1" w:lastColumn="0" w:noHBand="0" w:noVBand="0"/>
      </w:tblPr>
      <w:tblGrid>
        <w:gridCol w:w="5421"/>
        <w:gridCol w:w="4375"/>
      </w:tblGrid>
      <w:tr w:rsidR="001544AD" w:rsidTr="00E87ABC">
        <w:trPr>
          <w:trHeight w:val="704"/>
          <w:tblCellSpacing w:w="0" w:type="dxa"/>
        </w:trPr>
        <w:tc>
          <w:tcPr>
            <w:tcW w:w="276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44AD" w:rsidRPr="00E403B4" w:rsidRDefault="001544AD" w:rsidP="00E87A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 </w:t>
            </w:r>
            <w:r w:rsidRPr="00E87ABC">
              <w:rPr>
                <w:sz w:val="28"/>
                <w:szCs w:val="28"/>
              </w:rPr>
              <w:t>пере</w:t>
            </w:r>
            <w:r>
              <w:rPr>
                <w:sz w:val="28"/>
                <w:szCs w:val="28"/>
              </w:rPr>
              <w:t xml:space="preserve">розподіл </w:t>
            </w:r>
            <w:r w:rsidRPr="00E87ABC">
              <w:rPr>
                <w:sz w:val="28"/>
                <w:szCs w:val="28"/>
              </w:rPr>
              <w:t>препарату Далацин для профілактики та лікування опортуністичних інфекцій у ВІЛ</w:t>
            </w:r>
            <w:r>
              <w:rPr>
                <w:sz w:val="28"/>
                <w:szCs w:val="28"/>
              </w:rPr>
              <w:t>-інфікованих та хворих на СНІД,</w:t>
            </w:r>
            <w:r w:rsidRPr="005C236A">
              <w:rPr>
                <w:sz w:val="28"/>
                <w:szCs w:val="28"/>
              </w:rPr>
              <w:t xml:space="preserve"> закуплен</w:t>
            </w:r>
            <w:r w:rsidRPr="00E403B4">
              <w:rPr>
                <w:sz w:val="28"/>
                <w:szCs w:val="28"/>
              </w:rPr>
              <w:t>ого</w:t>
            </w:r>
            <w:r w:rsidRPr="005C236A">
              <w:rPr>
                <w:sz w:val="28"/>
                <w:szCs w:val="28"/>
              </w:rPr>
              <w:t xml:space="preserve"> за кошти </w:t>
            </w:r>
            <w:r w:rsidRPr="00E403B4">
              <w:rPr>
                <w:sz w:val="28"/>
                <w:szCs w:val="28"/>
              </w:rPr>
              <w:t>10-го раунду Г</w:t>
            </w:r>
            <w:r>
              <w:rPr>
                <w:sz w:val="28"/>
                <w:szCs w:val="28"/>
              </w:rPr>
              <w:t>лобального фонду для боротьби зі СНІ</w:t>
            </w:r>
            <w:r w:rsidRPr="00E403B4">
              <w:rPr>
                <w:sz w:val="28"/>
                <w:szCs w:val="28"/>
              </w:rPr>
              <w:t>Д, ту</w:t>
            </w:r>
            <w:r>
              <w:rPr>
                <w:sz w:val="28"/>
                <w:szCs w:val="28"/>
              </w:rPr>
              <w:t>беркульозом та малярією</w:t>
            </w:r>
          </w:p>
          <w:p w:rsidR="001544AD" w:rsidRPr="00E87ABC" w:rsidRDefault="001544AD" w:rsidP="00E87ABC">
            <w:pPr>
              <w:ind w:left="-142"/>
              <w:jc w:val="both"/>
              <w:rPr>
                <w:sz w:val="28"/>
                <w:szCs w:val="28"/>
              </w:rPr>
            </w:pPr>
          </w:p>
        </w:tc>
        <w:tc>
          <w:tcPr>
            <w:tcW w:w="223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544AD" w:rsidRDefault="001544AD" w:rsidP="00E87ABC">
            <w:pPr>
              <w:rPr>
                <w:sz w:val="28"/>
                <w:szCs w:val="28"/>
              </w:rPr>
            </w:pPr>
          </w:p>
        </w:tc>
      </w:tr>
    </w:tbl>
    <w:p w:rsidR="001544AD" w:rsidRPr="00822291" w:rsidRDefault="001544AD" w:rsidP="00CF34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</w:t>
      </w:r>
      <w:r>
        <w:rPr>
          <w:color w:val="000000"/>
          <w:sz w:val="28"/>
          <w:szCs w:val="28"/>
        </w:rPr>
        <w:t xml:space="preserve">метою раціонального і цільового використання </w:t>
      </w:r>
      <w:r w:rsidRPr="00355B8C">
        <w:rPr>
          <w:sz w:val="28"/>
          <w:szCs w:val="28"/>
        </w:rPr>
        <w:t xml:space="preserve">препарату </w:t>
      </w:r>
      <w:r>
        <w:rPr>
          <w:sz w:val="28"/>
          <w:szCs w:val="28"/>
        </w:rPr>
        <w:t>Далацин</w:t>
      </w:r>
      <w:r w:rsidRPr="00355B8C">
        <w:rPr>
          <w:sz w:val="28"/>
          <w:szCs w:val="28"/>
        </w:rPr>
        <w:t xml:space="preserve"> для профілактики та лікування</w:t>
      </w:r>
      <w:r>
        <w:rPr>
          <w:sz w:val="28"/>
          <w:szCs w:val="28"/>
        </w:rPr>
        <w:t xml:space="preserve"> </w:t>
      </w:r>
      <w:r w:rsidRPr="00355B8C">
        <w:rPr>
          <w:sz w:val="28"/>
          <w:szCs w:val="28"/>
        </w:rPr>
        <w:t>опортуністичних</w:t>
      </w:r>
      <w:r>
        <w:rPr>
          <w:sz w:val="28"/>
          <w:szCs w:val="28"/>
        </w:rPr>
        <w:t xml:space="preserve"> </w:t>
      </w:r>
      <w:r w:rsidRPr="00355B8C">
        <w:rPr>
          <w:sz w:val="28"/>
          <w:szCs w:val="28"/>
        </w:rPr>
        <w:t xml:space="preserve">інфекцій у ВІЛ-інфікованих та хворих на СНІД, </w:t>
      </w:r>
      <w:r>
        <w:rPr>
          <w:sz w:val="28"/>
          <w:szCs w:val="28"/>
        </w:rPr>
        <w:t xml:space="preserve">який надійшов до області у якості благодійної допомоги в рамках Програми 10-го раунду Глобального Фонду для боротьби зі СНІД, туберкульозом та малярією «Розбудова довгострокової системи надання комплексних послуг з профілактики ВІЛ/СНІДу, лікування, догляду та підтримки серед груп найвищого ризику та ЛЖВ в Україні» відповідно до договору з </w:t>
      </w:r>
      <w:r w:rsidRPr="00F92EF7">
        <w:rPr>
          <w:sz w:val="28"/>
          <w:szCs w:val="28"/>
        </w:rPr>
        <w:t>ВБО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«Всеукраїнська мережа людей які живуть з ВІЛ/СНІД»</w:t>
      </w:r>
      <w:r>
        <w:rPr>
          <w:sz w:val="28"/>
          <w:szCs w:val="28"/>
        </w:rPr>
        <w:t xml:space="preserve"> про надання благодійної допомоги від 10 лютого 2014 року №34-Р,</w:t>
      </w:r>
      <w:r w:rsidRPr="00822291">
        <w:rPr>
          <w:sz w:val="28"/>
          <w:szCs w:val="28"/>
        </w:rPr>
        <w:t xml:space="preserve"> та розпод</w:t>
      </w:r>
      <w:r>
        <w:rPr>
          <w:sz w:val="28"/>
          <w:szCs w:val="28"/>
        </w:rPr>
        <w:t>ілен</w:t>
      </w:r>
      <w:r w:rsidRPr="00CF6E37">
        <w:rPr>
          <w:sz w:val="28"/>
          <w:szCs w:val="28"/>
        </w:rPr>
        <w:t>ий</w:t>
      </w:r>
      <w:r>
        <w:rPr>
          <w:sz w:val="28"/>
          <w:szCs w:val="28"/>
        </w:rPr>
        <w:t xml:space="preserve"> наказом</w:t>
      </w:r>
      <w:r w:rsidRPr="007C7B8D">
        <w:rPr>
          <w:sz w:val="28"/>
          <w:szCs w:val="28"/>
        </w:rPr>
        <w:t xml:space="preserve"> департаменту </w:t>
      </w:r>
      <w:r w:rsidRPr="00116C77">
        <w:rPr>
          <w:sz w:val="28"/>
          <w:szCs w:val="28"/>
        </w:rPr>
        <w:t xml:space="preserve">охорони здоров’я облдержадміністрації  </w:t>
      </w:r>
      <w:r w:rsidRPr="00FB5BBA">
        <w:rPr>
          <w:sz w:val="28"/>
          <w:szCs w:val="28"/>
        </w:rPr>
        <w:t xml:space="preserve">від </w:t>
      </w:r>
      <w:r>
        <w:rPr>
          <w:sz w:val="28"/>
          <w:szCs w:val="28"/>
        </w:rPr>
        <w:t>16 липня 2015</w:t>
      </w:r>
      <w:r w:rsidRPr="003E2178">
        <w:rPr>
          <w:sz w:val="28"/>
          <w:szCs w:val="28"/>
        </w:rPr>
        <w:t xml:space="preserve"> року</w:t>
      </w:r>
      <w:r w:rsidRPr="00FB5BBA">
        <w:rPr>
          <w:sz w:val="28"/>
          <w:szCs w:val="28"/>
        </w:rPr>
        <w:t>№</w:t>
      </w:r>
      <w:r>
        <w:rPr>
          <w:sz w:val="28"/>
          <w:szCs w:val="28"/>
        </w:rPr>
        <w:t xml:space="preserve">841/0/197-15 «Про розподіл препарату «Далацин» для профілактики та лікування </w:t>
      </w:r>
      <w:r w:rsidRPr="00355B8C">
        <w:rPr>
          <w:sz w:val="28"/>
          <w:szCs w:val="28"/>
        </w:rPr>
        <w:t>опортуністичних</w:t>
      </w:r>
      <w:r>
        <w:rPr>
          <w:sz w:val="28"/>
          <w:szCs w:val="28"/>
        </w:rPr>
        <w:t xml:space="preserve"> </w:t>
      </w:r>
      <w:r w:rsidRPr="00355B8C">
        <w:rPr>
          <w:sz w:val="28"/>
          <w:szCs w:val="28"/>
        </w:rPr>
        <w:t>інфекцій</w:t>
      </w:r>
      <w:r>
        <w:rPr>
          <w:sz w:val="28"/>
          <w:szCs w:val="28"/>
        </w:rPr>
        <w:t>, закупленого</w:t>
      </w:r>
      <w:r w:rsidRPr="00355B8C">
        <w:rPr>
          <w:sz w:val="28"/>
          <w:szCs w:val="28"/>
        </w:rPr>
        <w:t xml:space="preserve"> </w:t>
      </w:r>
      <w:r>
        <w:rPr>
          <w:sz w:val="28"/>
          <w:szCs w:val="28"/>
        </w:rPr>
        <w:t>в рамках реалізації Програми 10-го раунду Глобального Фонду для боротьби зі СНІД, туберкульозом та малярією»</w:t>
      </w:r>
    </w:p>
    <w:p w:rsidR="001544AD" w:rsidRDefault="001544AD" w:rsidP="00CF3497">
      <w:pPr>
        <w:ind w:firstLine="708"/>
        <w:jc w:val="both"/>
        <w:rPr>
          <w:sz w:val="28"/>
          <w:szCs w:val="28"/>
        </w:rPr>
      </w:pPr>
    </w:p>
    <w:p w:rsidR="001544AD" w:rsidRDefault="001544AD" w:rsidP="00CF3497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НАКАЗУЮ:</w:t>
      </w:r>
    </w:p>
    <w:p w:rsidR="001544AD" w:rsidRDefault="001544AD" w:rsidP="00CF3497">
      <w:pPr>
        <w:tabs>
          <w:tab w:val="left" w:pos="760"/>
        </w:tabs>
        <w:spacing w:line="216" w:lineRule="auto"/>
        <w:jc w:val="both"/>
        <w:rPr>
          <w:sz w:val="28"/>
          <w:szCs w:val="28"/>
        </w:rPr>
      </w:pPr>
    </w:p>
    <w:p w:rsidR="001544AD" w:rsidRDefault="001544AD" w:rsidP="003F16A1">
      <w:pPr>
        <w:numPr>
          <w:ilvl w:val="0"/>
          <w:numId w:val="8"/>
        </w:numPr>
        <w:ind w:left="0" w:firstLine="708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Перерозподілити </w:t>
      </w:r>
      <w:r>
        <w:rPr>
          <w:sz w:val="28"/>
          <w:szCs w:val="28"/>
        </w:rPr>
        <w:t>препарат Далацин Ц фосфат, розчин д/інєкцій, 150мг/мл, амп. 4мл №1, для</w:t>
      </w:r>
      <w:r w:rsidRPr="00200747">
        <w:rPr>
          <w:sz w:val="28"/>
          <w:szCs w:val="28"/>
        </w:rPr>
        <w:t xml:space="preserve"> профілактики та лікування опортуністичних інфекцій у ВІЛ-інфікованих та хворих на СНІД</w:t>
      </w:r>
      <w:r>
        <w:rPr>
          <w:sz w:val="28"/>
          <w:szCs w:val="28"/>
        </w:rPr>
        <w:t>, від</w:t>
      </w:r>
      <w:r w:rsidRPr="003F16A1">
        <w:rPr>
          <w:sz w:val="28"/>
          <w:szCs w:val="28"/>
        </w:rPr>
        <w:t xml:space="preserve"> КЗ «</w:t>
      </w:r>
      <w:r>
        <w:rPr>
          <w:sz w:val="28"/>
          <w:szCs w:val="28"/>
        </w:rPr>
        <w:t xml:space="preserve">Дніпропетровський обласний центр з профілактики та боротьби зі СНІДом» </w:t>
      </w:r>
      <w:r>
        <w:rPr>
          <w:iCs/>
          <w:sz w:val="28"/>
          <w:szCs w:val="28"/>
        </w:rPr>
        <w:t xml:space="preserve">до                                </w:t>
      </w:r>
      <w:r>
        <w:rPr>
          <w:sz w:val="28"/>
          <w:szCs w:val="28"/>
        </w:rPr>
        <w:t>КЗ «Криворізька інфекційна лікарня №1» ДОР» у кількості 300 упаковок.</w:t>
      </w:r>
    </w:p>
    <w:p w:rsidR="001544AD" w:rsidRDefault="001544AD" w:rsidP="00E40E3D">
      <w:pPr>
        <w:ind w:left="708"/>
        <w:jc w:val="both"/>
        <w:rPr>
          <w:iCs/>
          <w:sz w:val="28"/>
          <w:szCs w:val="28"/>
        </w:rPr>
      </w:pPr>
    </w:p>
    <w:p w:rsidR="001544AD" w:rsidRDefault="001544AD" w:rsidP="00E40E3D">
      <w:pPr>
        <w:pStyle w:val="a7"/>
        <w:numPr>
          <w:ilvl w:val="0"/>
          <w:numId w:val="8"/>
        </w:numPr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Головному лікарю</w:t>
      </w:r>
      <w:r w:rsidRPr="003F16A1">
        <w:rPr>
          <w:sz w:val="28"/>
          <w:szCs w:val="28"/>
        </w:rPr>
        <w:t xml:space="preserve"> КЗ «</w:t>
      </w:r>
      <w:r>
        <w:rPr>
          <w:sz w:val="28"/>
          <w:szCs w:val="28"/>
        </w:rPr>
        <w:t>Дніпропетровський обласний центр з профілактики та боротьби зі СНІДом» (Чухалова) забезпечити:</w:t>
      </w:r>
    </w:p>
    <w:p w:rsidR="001544AD" w:rsidRDefault="001544AD" w:rsidP="00E40E3D">
      <w:pPr>
        <w:pStyle w:val="a7"/>
        <w:spacing w:after="0"/>
        <w:ind w:left="1698"/>
        <w:jc w:val="both"/>
        <w:rPr>
          <w:sz w:val="28"/>
          <w:szCs w:val="28"/>
        </w:rPr>
      </w:pPr>
    </w:p>
    <w:p w:rsidR="001544AD" w:rsidRDefault="001544AD" w:rsidP="00E40E3D">
      <w:pPr>
        <w:pStyle w:val="a7"/>
        <w:numPr>
          <w:ilvl w:val="1"/>
          <w:numId w:val="8"/>
        </w:numPr>
        <w:spacing w:after="0"/>
        <w:ind w:left="0"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>Передачу препарату Далацин Ц фосфат, розчин д/інєкцій, 150мг/мл, амп. 4мл №1, для</w:t>
      </w:r>
      <w:r w:rsidRPr="00200747">
        <w:rPr>
          <w:sz w:val="28"/>
          <w:szCs w:val="28"/>
        </w:rPr>
        <w:t xml:space="preserve"> профілактики та лікування опортуністичних інфекцій у ВІЛ-інфікованих та хворих на СНІД</w:t>
      </w:r>
      <w:r>
        <w:rPr>
          <w:sz w:val="28"/>
          <w:szCs w:val="28"/>
        </w:rPr>
        <w:t>, від</w:t>
      </w:r>
      <w:r w:rsidRPr="003F16A1">
        <w:rPr>
          <w:sz w:val="28"/>
          <w:szCs w:val="28"/>
        </w:rPr>
        <w:t xml:space="preserve"> КЗ «</w:t>
      </w:r>
      <w:r>
        <w:rPr>
          <w:sz w:val="28"/>
          <w:szCs w:val="28"/>
        </w:rPr>
        <w:t xml:space="preserve">Дніпропетровський обласний центр з профілактики та боротьби зі СНІДом» </w:t>
      </w:r>
      <w:r>
        <w:rPr>
          <w:iCs/>
          <w:sz w:val="28"/>
          <w:szCs w:val="28"/>
        </w:rPr>
        <w:t xml:space="preserve">до </w:t>
      </w:r>
      <w:r>
        <w:rPr>
          <w:sz w:val="28"/>
          <w:szCs w:val="28"/>
        </w:rPr>
        <w:t>КЗ «Криворізька інфекційна лікарня №1» ДОР» у кількості 300 упаковок</w:t>
      </w:r>
      <w:r>
        <w:rPr>
          <w:iCs/>
          <w:sz w:val="28"/>
          <w:szCs w:val="28"/>
        </w:rPr>
        <w:t xml:space="preserve"> протягом 3 робочих днів з дня реєстрації наказу.</w:t>
      </w:r>
    </w:p>
    <w:p w:rsidR="001544AD" w:rsidRDefault="001544AD" w:rsidP="00E40E3D">
      <w:pPr>
        <w:pStyle w:val="a7"/>
        <w:spacing w:after="0"/>
        <w:ind w:left="1984"/>
        <w:jc w:val="both"/>
        <w:rPr>
          <w:iCs/>
          <w:sz w:val="28"/>
          <w:szCs w:val="28"/>
        </w:rPr>
      </w:pPr>
    </w:p>
    <w:p w:rsidR="001544AD" w:rsidRPr="00A829A9" w:rsidRDefault="001544AD" w:rsidP="00A829A9">
      <w:pPr>
        <w:pStyle w:val="af0"/>
        <w:numPr>
          <w:ilvl w:val="1"/>
          <w:numId w:val="8"/>
        </w:numPr>
        <w:ind w:left="0" w:firstLine="709"/>
        <w:jc w:val="both"/>
        <w:rPr>
          <w:sz w:val="28"/>
          <w:szCs w:val="28"/>
        </w:rPr>
      </w:pPr>
      <w:r w:rsidRPr="00A829A9">
        <w:rPr>
          <w:sz w:val="28"/>
          <w:szCs w:val="28"/>
        </w:rPr>
        <w:t>Проведення інвентаризації та звірки</w:t>
      </w:r>
      <w:r>
        <w:rPr>
          <w:sz w:val="28"/>
          <w:szCs w:val="28"/>
        </w:rPr>
        <w:t xml:space="preserve"> залишків лікарських засобів та </w:t>
      </w:r>
      <w:r w:rsidRPr="00A829A9">
        <w:rPr>
          <w:sz w:val="28"/>
          <w:szCs w:val="28"/>
        </w:rPr>
        <w:t>виробів медичного призначення з ДУ «Український центр контролю за соціально небезпечними хворобами Міністерства охорони здоров’я України» та подання до ДУ «Український центр контролю за соціально небезпечними хворобами Міністерства охорони здоров’я України»:</w:t>
      </w:r>
    </w:p>
    <w:p w:rsidR="001544AD" w:rsidRDefault="001544AD" w:rsidP="00E40E3D">
      <w:pPr>
        <w:spacing w:line="280" w:lineRule="exact"/>
        <w:ind w:firstLine="709"/>
        <w:jc w:val="both"/>
        <w:rPr>
          <w:sz w:val="28"/>
          <w:szCs w:val="28"/>
        </w:rPr>
      </w:pPr>
    </w:p>
    <w:p w:rsidR="001544AD" w:rsidRPr="00B90135" w:rsidRDefault="001544AD" w:rsidP="00A51734">
      <w:pPr>
        <w:pStyle w:val="a7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2.2.1. </w:t>
      </w:r>
      <w:r w:rsidRPr="00B90135">
        <w:rPr>
          <w:sz w:val="28"/>
          <w:szCs w:val="28"/>
        </w:rPr>
        <w:t xml:space="preserve">Інформації </w:t>
      </w:r>
      <w:r>
        <w:rPr>
          <w:sz w:val="28"/>
          <w:szCs w:val="28"/>
        </w:rPr>
        <w:t xml:space="preserve">про </w:t>
      </w:r>
      <w:r w:rsidRPr="00B90135">
        <w:rPr>
          <w:sz w:val="28"/>
          <w:szCs w:val="28"/>
        </w:rPr>
        <w:t>отримання, використання та з</w:t>
      </w:r>
      <w:r>
        <w:rPr>
          <w:sz w:val="28"/>
          <w:szCs w:val="28"/>
        </w:rPr>
        <w:t>алишки</w:t>
      </w:r>
      <w:r w:rsidRPr="00B901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лікарських засобів, закуплених за кошти Глобального фонду для боротьби зі СНІД, туберкульозом та малярією </w:t>
      </w:r>
      <w:r w:rsidRPr="00B90135">
        <w:rPr>
          <w:sz w:val="28"/>
          <w:szCs w:val="28"/>
        </w:rPr>
        <w:t xml:space="preserve">згідно з додатком </w:t>
      </w:r>
      <w:r>
        <w:rPr>
          <w:sz w:val="28"/>
          <w:szCs w:val="28"/>
        </w:rPr>
        <w:t xml:space="preserve">4 </w:t>
      </w:r>
      <w:r w:rsidRPr="00C0365E">
        <w:rPr>
          <w:sz w:val="28"/>
          <w:szCs w:val="28"/>
        </w:rPr>
        <w:t>до Комплексного</w:t>
      </w:r>
      <w:r w:rsidRPr="00B90135">
        <w:rPr>
          <w:sz w:val="28"/>
          <w:szCs w:val="28"/>
        </w:rPr>
        <w:t xml:space="preserve"> плану розширення доступу населення до профілактики ВІЛ-інфекції</w:t>
      </w:r>
      <w:r>
        <w:rPr>
          <w:sz w:val="28"/>
          <w:szCs w:val="28"/>
        </w:rPr>
        <w:t>, діагностики, лікування, догляду та підтримки хворих на ВІЛ-інфекцію</w:t>
      </w:r>
      <w:r w:rsidRPr="00B90135">
        <w:rPr>
          <w:sz w:val="28"/>
          <w:szCs w:val="28"/>
        </w:rPr>
        <w:t xml:space="preserve">/СНІД в Україні </w:t>
      </w:r>
      <w:r>
        <w:rPr>
          <w:sz w:val="28"/>
          <w:szCs w:val="28"/>
        </w:rPr>
        <w:t>у 2015-2016 роках</w:t>
      </w:r>
      <w:r w:rsidRPr="00B90135">
        <w:rPr>
          <w:sz w:val="28"/>
          <w:szCs w:val="28"/>
        </w:rPr>
        <w:t xml:space="preserve">, затвердженого наказом </w:t>
      </w:r>
      <w:r>
        <w:rPr>
          <w:sz w:val="28"/>
          <w:szCs w:val="28"/>
        </w:rPr>
        <w:t xml:space="preserve">Міністерства охорони здоров’я </w:t>
      </w:r>
      <w:r w:rsidRPr="00B90135">
        <w:rPr>
          <w:sz w:val="28"/>
          <w:szCs w:val="28"/>
        </w:rPr>
        <w:t xml:space="preserve">України від </w:t>
      </w:r>
      <w:r>
        <w:rPr>
          <w:sz w:val="28"/>
          <w:szCs w:val="28"/>
        </w:rPr>
        <w:t>07 серпня 2015</w:t>
      </w:r>
      <w:r w:rsidRPr="00B901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року </w:t>
      </w:r>
      <w:r w:rsidRPr="00B90135">
        <w:rPr>
          <w:sz w:val="28"/>
          <w:szCs w:val="28"/>
        </w:rPr>
        <w:t>№</w:t>
      </w:r>
      <w:r>
        <w:rPr>
          <w:sz w:val="28"/>
          <w:szCs w:val="28"/>
        </w:rPr>
        <w:t>497</w:t>
      </w:r>
      <w:r w:rsidRPr="00B90135">
        <w:rPr>
          <w:sz w:val="28"/>
          <w:szCs w:val="28"/>
        </w:rPr>
        <w:t>.</w:t>
      </w:r>
    </w:p>
    <w:p w:rsidR="001544AD" w:rsidRPr="00B90135" w:rsidRDefault="001544AD" w:rsidP="00A51734">
      <w:pPr>
        <w:pStyle w:val="a7"/>
        <w:spacing w:after="0"/>
        <w:ind w:left="0" w:firstLine="6"/>
        <w:jc w:val="right"/>
        <w:rPr>
          <w:sz w:val="28"/>
          <w:szCs w:val="28"/>
        </w:rPr>
      </w:pPr>
      <w:r w:rsidRPr="00B90135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</w:t>
      </w:r>
      <w:r w:rsidRPr="00B90135">
        <w:rPr>
          <w:sz w:val="28"/>
          <w:szCs w:val="28"/>
        </w:rPr>
        <w:t xml:space="preserve">  Термін: щомісячно до 10 числа</w:t>
      </w:r>
    </w:p>
    <w:p w:rsidR="001544AD" w:rsidRDefault="001544AD" w:rsidP="00A51734">
      <w:pPr>
        <w:pStyle w:val="a7"/>
        <w:spacing w:after="0"/>
        <w:ind w:left="0" w:firstLine="6"/>
        <w:jc w:val="right"/>
        <w:rPr>
          <w:sz w:val="28"/>
          <w:szCs w:val="28"/>
        </w:rPr>
      </w:pPr>
      <w:r w:rsidRPr="00B90135">
        <w:rPr>
          <w:sz w:val="28"/>
          <w:szCs w:val="28"/>
        </w:rPr>
        <w:t xml:space="preserve">                                                                                місяця, наступного за звітним.</w:t>
      </w:r>
    </w:p>
    <w:p w:rsidR="001544AD" w:rsidRDefault="001544AD" w:rsidP="00A51734">
      <w:pPr>
        <w:pStyle w:val="a7"/>
        <w:spacing w:after="0"/>
        <w:ind w:left="0" w:firstLine="6"/>
        <w:jc w:val="right"/>
        <w:rPr>
          <w:sz w:val="28"/>
          <w:szCs w:val="28"/>
        </w:rPr>
      </w:pPr>
    </w:p>
    <w:p w:rsidR="001544AD" w:rsidRDefault="001544AD" w:rsidP="00A51734">
      <w:pPr>
        <w:pStyle w:val="a7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2.2.2. Інформації щодо кількості лікарських засобів та виробів медичного призначення,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1544AD" w:rsidRDefault="001544AD" w:rsidP="00A51734">
      <w:pPr>
        <w:pStyle w:val="a7"/>
        <w:spacing w:after="0"/>
        <w:ind w:left="0" w:firstLine="708"/>
        <w:jc w:val="both"/>
        <w:rPr>
          <w:sz w:val="28"/>
          <w:szCs w:val="28"/>
        </w:rPr>
      </w:pPr>
    </w:p>
    <w:p w:rsidR="001544AD" w:rsidRDefault="001544AD" w:rsidP="00A51734">
      <w:pPr>
        <w:spacing w:line="28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Головному лікарю КЗ «Криворізька інфекційна лікарня №1» ДОР» (Партоєва) забезпечити отримання препарату Далацин Ц фосфат, розчин д/інєкцій, 150мг/мл, амп. 4мл №1, для</w:t>
      </w:r>
      <w:r w:rsidRPr="00200747">
        <w:rPr>
          <w:sz w:val="28"/>
          <w:szCs w:val="28"/>
        </w:rPr>
        <w:t xml:space="preserve"> профілактики та лікування опортуністичних інфекцій у ВІЛ-інфікованих та хворих на СНІД</w:t>
      </w:r>
      <w:r>
        <w:rPr>
          <w:sz w:val="28"/>
          <w:szCs w:val="28"/>
        </w:rPr>
        <w:t xml:space="preserve">, у кількості 300 упаковок </w:t>
      </w:r>
      <w:r>
        <w:rPr>
          <w:iCs/>
          <w:sz w:val="28"/>
          <w:szCs w:val="28"/>
        </w:rPr>
        <w:t>протягом 3 робочих днів з дня реєстрації наказу та забезпечити</w:t>
      </w:r>
      <w:r>
        <w:rPr>
          <w:sz w:val="28"/>
          <w:szCs w:val="28"/>
        </w:rPr>
        <w:t>:</w:t>
      </w:r>
    </w:p>
    <w:p w:rsidR="001544AD" w:rsidRDefault="001544AD" w:rsidP="00CF3497">
      <w:pPr>
        <w:pStyle w:val="a7"/>
        <w:spacing w:after="0"/>
        <w:ind w:left="0" w:firstLine="709"/>
        <w:jc w:val="both"/>
        <w:rPr>
          <w:sz w:val="28"/>
          <w:szCs w:val="28"/>
        </w:rPr>
      </w:pPr>
    </w:p>
    <w:p w:rsidR="001544AD" w:rsidRPr="00CA03A2" w:rsidRDefault="001544AD" w:rsidP="00E40E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Персональну відповідальність за цільовим </w:t>
      </w:r>
      <w:r w:rsidRPr="00CA03A2">
        <w:rPr>
          <w:sz w:val="28"/>
          <w:szCs w:val="28"/>
        </w:rPr>
        <w:t>і своєчасним використанням отриманих препаратів для лікування</w:t>
      </w:r>
      <w:r>
        <w:rPr>
          <w:sz w:val="28"/>
          <w:szCs w:val="28"/>
        </w:rPr>
        <w:t xml:space="preserve"> </w:t>
      </w:r>
      <w:r w:rsidRPr="00200747">
        <w:rPr>
          <w:sz w:val="28"/>
          <w:szCs w:val="28"/>
        </w:rPr>
        <w:t>опортуністичних інфекцій у ВІЛ-інфікованих та хворих на СНІД</w:t>
      </w:r>
      <w:r>
        <w:rPr>
          <w:sz w:val="28"/>
          <w:szCs w:val="28"/>
        </w:rPr>
        <w:t xml:space="preserve"> відповідно до клінічного протоколу діагностики та лікування </w:t>
      </w:r>
      <w:r w:rsidRPr="00200747">
        <w:rPr>
          <w:sz w:val="28"/>
          <w:szCs w:val="28"/>
        </w:rPr>
        <w:t xml:space="preserve">опортуністичних інфекцій </w:t>
      </w:r>
      <w:r>
        <w:rPr>
          <w:sz w:val="28"/>
          <w:szCs w:val="28"/>
        </w:rPr>
        <w:t>і загальних симптомів у ВІЛ-інфікованих дорослих та підлітків.</w:t>
      </w:r>
    </w:p>
    <w:p w:rsidR="001544AD" w:rsidRDefault="001544AD" w:rsidP="00CF3497">
      <w:pPr>
        <w:pStyle w:val="a7"/>
        <w:spacing w:after="0"/>
        <w:ind w:left="0" w:firstLine="709"/>
        <w:jc w:val="both"/>
        <w:rPr>
          <w:sz w:val="28"/>
          <w:szCs w:val="28"/>
        </w:rPr>
      </w:pPr>
    </w:p>
    <w:p w:rsidR="001544AD" w:rsidRDefault="001544AD" w:rsidP="00CF3497">
      <w:pPr>
        <w:pStyle w:val="a7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Подання до </w:t>
      </w:r>
      <w:r w:rsidRPr="003F16A1">
        <w:rPr>
          <w:sz w:val="28"/>
          <w:szCs w:val="28"/>
        </w:rPr>
        <w:t>КЗ «</w:t>
      </w:r>
      <w:r>
        <w:rPr>
          <w:sz w:val="28"/>
          <w:szCs w:val="28"/>
        </w:rPr>
        <w:t>Дніпропетровський обласний центр з профілактики та боротьби зі СНІДом»:</w:t>
      </w:r>
    </w:p>
    <w:p w:rsidR="001544AD" w:rsidRDefault="001544AD" w:rsidP="00CF3497">
      <w:pPr>
        <w:pStyle w:val="a7"/>
        <w:spacing w:after="0"/>
        <w:ind w:left="0" w:firstLine="708"/>
        <w:jc w:val="both"/>
        <w:rPr>
          <w:sz w:val="28"/>
          <w:szCs w:val="28"/>
        </w:rPr>
      </w:pPr>
    </w:p>
    <w:p w:rsidR="001544AD" w:rsidRPr="00B90135" w:rsidRDefault="001544AD" w:rsidP="00CA03A2">
      <w:pPr>
        <w:pStyle w:val="a7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3.2.1. </w:t>
      </w:r>
      <w:r w:rsidRPr="00B90135">
        <w:rPr>
          <w:sz w:val="28"/>
          <w:szCs w:val="28"/>
        </w:rPr>
        <w:t xml:space="preserve">Інформації </w:t>
      </w:r>
      <w:r>
        <w:rPr>
          <w:sz w:val="28"/>
          <w:szCs w:val="28"/>
        </w:rPr>
        <w:t xml:space="preserve">про </w:t>
      </w:r>
      <w:r w:rsidRPr="00B90135">
        <w:rPr>
          <w:sz w:val="28"/>
          <w:szCs w:val="28"/>
        </w:rPr>
        <w:t>отримання, використання та з</w:t>
      </w:r>
      <w:r>
        <w:rPr>
          <w:sz w:val="28"/>
          <w:szCs w:val="28"/>
        </w:rPr>
        <w:t>алишки</w:t>
      </w:r>
      <w:r w:rsidRPr="00B901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лікарських засобів, закуплених за кошти Глобального фонду для боротьби зі СНІД, туберкульозом та малярією </w:t>
      </w:r>
      <w:r w:rsidRPr="00B90135">
        <w:rPr>
          <w:sz w:val="28"/>
          <w:szCs w:val="28"/>
        </w:rPr>
        <w:t xml:space="preserve">згідно з додатком </w:t>
      </w:r>
      <w:r>
        <w:rPr>
          <w:sz w:val="28"/>
          <w:szCs w:val="28"/>
        </w:rPr>
        <w:t xml:space="preserve">4 </w:t>
      </w:r>
      <w:r w:rsidRPr="00C0365E">
        <w:rPr>
          <w:sz w:val="28"/>
          <w:szCs w:val="28"/>
        </w:rPr>
        <w:t>до Комплексного</w:t>
      </w:r>
      <w:r w:rsidRPr="00B90135">
        <w:rPr>
          <w:sz w:val="28"/>
          <w:szCs w:val="28"/>
        </w:rPr>
        <w:t xml:space="preserve"> плану розширення доступу населення до профілактики ВІЛ-інфекції</w:t>
      </w:r>
      <w:r>
        <w:rPr>
          <w:sz w:val="28"/>
          <w:szCs w:val="28"/>
        </w:rPr>
        <w:t>, діагностики, лікування, догляду та підтримки хворих на ВІЛ-інфекцію</w:t>
      </w:r>
      <w:r w:rsidRPr="00B90135">
        <w:rPr>
          <w:sz w:val="28"/>
          <w:szCs w:val="28"/>
        </w:rPr>
        <w:t xml:space="preserve">/СНІД в Україні </w:t>
      </w:r>
      <w:r>
        <w:rPr>
          <w:sz w:val="28"/>
          <w:szCs w:val="28"/>
        </w:rPr>
        <w:t>у 2015-2016 роках</w:t>
      </w:r>
      <w:r w:rsidRPr="00B90135">
        <w:rPr>
          <w:sz w:val="28"/>
          <w:szCs w:val="28"/>
        </w:rPr>
        <w:t xml:space="preserve">, затвердженого наказом </w:t>
      </w:r>
      <w:r>
        <w:rPr>
          <w:sz w:val="28"/>
          <w:szCs w:val="28"/>
        </w:rPr>
        <w:t xml:space="preserve">Міністерства охорони здоров’я </w:t>
      </w:r>
      <w:r w:rsidRPr="00B90135">
        <w:rPr>
          <w:sz w:val="28"/>
          <w:szCs w:val="28"/>
        </w:rPr>
        <w:t xml:space="preserve">України від </w:t>
      </w:r>
      <w:r>
        <w:rPr>
          <w:sz w:val="28"/>
          <w:szCs w:val="28"/>
        </w:rPr>
        <w:t>07 серпня 2015</w:t>
      </w:r>
      <w:r w:rsidRPr="00B901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року </w:t>
      </w:r>
      <w:r w:rsidRPr="00B90135">
        <w:rPr>
          <w:sz w:val="28"/>
          <w:szCs w:val="28"/>
        </w:rPr>
        <w:t>№</w:t>
      </w:r>
      <w:r>
        <w:rPr>
          <w:sz w:val="28"/>
          <w:szCs w:val="28"/>
        </w:rPr>
        <w:t>497</w:t>
      </w:r>
      <w:r w:rsidRPr="00B90135">
        <w:rPr>
          <w:sz w:val="28"/>
          <w:szCs w:val="28"/>
        </w:rPr>
        <w:t>.</w:t>
      </w:r>
    </w:p>
    <w:p w:rsidR="001544AD" w:rsidRPr="00B90135" w:rsidRDefault="001544AD" w:rsidP="00CA03A2">
      <w:pPr>
        <w:pStyle w:val="a7"/>
        <w:spacing w:after="0"/>
        <w:ind w:left="0" w:firstLine="6"/>
        <w:jc w:val="right"/>
        <w:rPr>
          <w:sz w:val="28"/>
          <w:szCs w:val="28"/>
        </w:rPr>
      </w:pPr>
      <w:r w:rsidRPr="00B90135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Термін: щомісячно до 3</w:t>
      </w:r>
      <w:r w:rsidRPr="00B90135">
        <w:rPr>
          <w:sz w:val="28"/>
          <w:szCs w:val="28"/>
        </w:rPr>
        <w:t xml:space="preserve"> числа</w:t>
      </w:r>
    </w:p>
    <w:p w:rsidR="001544AD" w:rsidRDefault="001544AD" w:rsidP="00CA03A2">
      <w:pPr>
        <w:pStyle w:val="a7"/>
        <w:spacing w:after="0"/>
        <w:ind w:left="0" w:firstLine="6"/>
        <w:jc w:val="right"/>
        <w:rPr>
          <w:sz w:val="28"/>
          <w:szCs w:val="28"/>
        </w:rPr>
      </w:pPr>
      <w:r w:rsidRPr="00B90135">
        <w:rPr>
          <w:sz w:val="28"/>
          <w:szCs w:val="28"/>
        </w:rPr>
        <w:t xml:space="preserve">                                                                                місяця, наступного за звітним.</w:t>
      </w:r>
    </w:p>
    <w:p w:rsidR="001544AD" w:rsidRDefault="001544AD" w:rsidP="00CA03A2">
      <w:pPr>
        <w:pStyle w:val="a7"/>
        <w:spacing w:after="0"/>
        <w:ind w:left="0" w:firstLine="708"/>
        <w:jc w:val="both"/>
        <w:rPr>
          <w:sz w:val="28"/>
          <w:szCs w:val="28"/>
        </w:rPr>
      </w:pPr>
    </w:p>
    <w:p w:rsidR="001544AD" w:rsidRDefault="001544AD" w:rsidP="00963206">
      <w:pPr>
        <w:pStyle w:val="a7"/>
        <w:keepNext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3.2.2. Інформації щодо кількості лікарських засобів та виробів медичного призначення, що не будуть повністю використані до закінчення граничного терміну придатності, не пізніше ніж за 4 місяці до його закінчення</w:t>
      </w:r>
    </w:p>
    <w:p w:rsidR="001544AD" w:rsidRDefault="001544AD" w:rsidP="00CF3497">
      <w:pPr>
        <w:pStyle w:val="a7"/>
        <w:keepNext/>
        <w:spacing w:after="0"/>
        <w:ind w:left="0" w:firstLine="709"/>
        <w:jc w:val="right"/>
        <w:rPr>
          <w:sz w:val="28"/>
          <w:szCs w:val="28"/>
        </w:rPr>
      </w:pPr>
    </w:p>
    <w:p w:rsidR="001544AD" w:rsidRDefault="001544AD" w:rsidP="00CF3497">
      <w:pPr>
        <w:pStyle w:val="a5"/>
        <w:tabs>
          <w:tab w:val="num" w:pos="0"/>
          <w:tab w:val="left" w:pos="709"/>
        </w:tabs>
        <w:spacing w:after="0" w:line="28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Облік матеріальних цінностей проводити відповідно до наказу Міністерства фінансів України від 26 червня 2013 року №611 </w:t>
      </w:r>
      <w:r>
        <w:rPr>
          <w:color w:val="000000"/>
          <w:sz w:val="28"/>
          <w:szCs w:val="28"/>
        </w:rPr>
        <w:t>«</w:t>
      </w:r>
      <w:r>
        <w:rPr>
          <w:sz w:val="28"/>
          <w:szCs w:val="28"/>
        </w:rPr>
        <w:t>Про затвердження деяких нормативно-правових актів з бухгалтерського обліку бюджетних установ».</w:t>
      </w:r>
    </w:p>
    <w:p w:rsidR="001544AD" w:rsidRDefault="001544AD" w:rsidP="00CF3497">
      <w:pPr>
        <w:ind w:firstLine="708"/>
        <w:jc w:val="both"/>
        <w:rPr>
          <w:sz w:val="28"/>
          <w:szCs w:val="28"/>
        </w:rPr>
      </w:pPr>
    </w:p>
    <w:p w:rsidR="001544AD" w:rsidRDefault="001544AD" w:rsidP="00CF34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1544AD" w:rsidRDefault="001544AD" w:rsidP="00CF3497">
      <w:pPr>
        <w:pStyle w:val="a7"/>
        <w:autoSpaceDN w:val="0"/>
        <w:spacing w:after="0"/>
        <w:ind w:left="0" w:firstLine="709"/>
        <w:jc w:val="both"/>
        <w:rPr>
          <w:sz w:val="28"/>
          <w:szCs w:val="28"/>
        </w:rPr>
      </w:pPr>
    </w:p>
    <w:p w:rsidR="001544AD" w:rsidRPr="00056554" w:rsidRDefault="001544AD" w:rsidP="00056554">
      <w:pPr>
        <w:pStyle w:val="a7"/>
        <w:autoSpaceDN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за виконанням наказу покласти на заступників директора департаменту охорони здоров’я облдержадміністрації, відповідальних за напрямом.</w:t>
      </w:r>
    </w:p>
    <w:p w:rsidR="001544AD" w:rsidRDefault="001544AD" w:rsidP="00CF3497">
      <w:pPr>
        <w:ind w:firstLine="708"/>
        <w:jc w:val="both"/>
        <w:rPr>
          <w:color w:val="000000"/>
          <w:sz w:val="28"/>
          <w:szCs w:val="28"/>
        </w:rPr>
      </w:pPr>
    </w:p>
    <w:p w:rsidR="001544AD" w:rsidRDefault="001544AD" w:rsidP="00CF349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Підстава:</w:t>
      </w:r>
    </w:p>
    <w:p w:rsidR="001544AD" w:rsidRPr="00AD5401" w:rsidRDefault="001544AD" w:rsidP="00CF3497">
      <w:pPr>
        <w:numPr>
          <w:ilvl w:val="0"/>
          <w:numId w:val="1"/>
        </w:numPr>
        <w:tabs>
          <w:tab w:val="num" w:pos="284"/>
        </w:tabs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>наказ ДОЗ ОДА від 16 липня 2015 року №841/0/197-15</w:t>
      </w:r>
      <w:r>
        <w:rPr>
          <w:color w:val="000000"/>
          <w:sz w:val="28"/>
          <w:szCs w:val="28"/>
        </w:rPr>
        <w:t>;</w:t>
      </w:r>
    </w:p>
    <w:p w:rsidR="001544AD" w:rsidRDefault="001544AD" w:rsidP="00CF3497">
      <w:pPr>
        <w:numPr>
          <w:ilvl w:val="0"/>
          <w:numId w:val="1"/>
        </w:numPr>
        <w:tabs>
          <w:tab w:val="num" w:pos="284"/>
        </w:tabs>
        <w:ind w:left="284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КЗ </w:t>
      </w:r>
      <w:r w:rsidRPr="003F16A1">
        <w:rPr>
          <w:sz w:val="28"/>
          <w:szCs w:val="28"/>
        </w:rPr>
        <w:t>«</w:t>
      </w:r>
      <w:r>
        <w:rPr>
          <w:sz w:val="28"/>
          <w:szCs w:val="28"/>
        </w:rPr>
        <w:t>Криворізька інфекційна лікарня №1» ДОР» від 03 лютого 2016 року №56;</w:t>
      </w:r>
    </w:p>
    <w:p w:rsidR="001544AD" w:rsidRDefault="001544AD" w:rsidP="00CF3497">
      <w:pPr>
        <w:pStyle w:val="a9"/>
        <w:numPr>
          <w:ilvl w:val="0"/>
          <w:numId w:val="1"/>
        </w:numPr>
        <w:ind w:left="641" w:hanging="357"/>
        <w:jc w:val="both"/>
        <w:rPr>
          <w:sz w:val="28"/>
          <w:szCs w:val="28"/>
        </w:rPr>
      </w:pPr>
      <w:r w:rsidRPr="002C13F2">
        <w:rPr>
          <w:sz w:val="28"/>
          <w:szCs w:val="28"/>
        </w:rPr>
        <w:t xml:space="preserve">лист КЗ «Дніпропетровський обласний центр з профілактики та боротьби зі СНІДом» від </w:t>
      </w:r>
      <w:r>
        <w:rPr>
          <w:sz w:val="28"/>
          <w:szCs w:val="28"/>
        </w:rPr>
        <w:t xml:space="preserve">05 </w:t>
      </w:r>
      <w:r>
        <w:rPr>
          <w:sz w:val="28"/>
          <w:szCs w:val="28"/>
          <w:lang w:val="ru-RU"/>
        </w:rPr>
        <w:t>лютого</w:t>
      </w:r>
      <w:r>
        <w:rPr>
          <w:sz w:val="28"/>
          <w:szCs w:val="28"/>
        </w:rPr>
        <w:t xml:space="preserve"> 2016 року №</w:t>
      </w:r>
      <w:r>
        <w:rPr>
          <w:sz w:val="28"/>
          <w:szCs w:val="28"/>
          <w:lang w:val="ru-RU"/>
        </w:rPr>
        <w:t xml:space="preserve"> 143</w:t>
      </w:r>
      <w:r>
        <w:rPr>
          <w:sz w:val="28"/>
          <w:szCs w:val="28"/>
        </w:rPr>
        <w:t>/16;</w:t>
      </w:r>
    </w:p>
    <w:p w:rsidR="001544AD" w:rsidRDefault="001544AD" w:rsidP="00CF3497">
      <w:pPr>
        <w:jc w:val="both"/>
        <w:rPr>
          <w:color w:val="000000"/>
          <w:sz w:val="28"/>
          <w:szCs w:val="28"/>
        </w:rPr>
      </w:pPr>
    </w:p>
    <w:p w:rsidR="001544AD" w:rsidRDefault="001544AD" w:rsidP="00CF3497">
      <w:pPr>
        <w:jc w:val="both"/>
        <w:rPr>
          <w:sz w:val="28"/>
          <w:szCs w:val="28"/>
        </w:rPr>
      </w:pPr>
    </w:p>
    <w:p w:rsidR="001544AD" w:rsidRDefault="001544AD" w:rsidP="00236E40">
      <w:pPr>
        <w:ind w:firstLine="180"/>
        <w:rPr>
          <w:sz w:val="28"/>
          <w:szCs w:val="28"/>
        </w:rPr>
        <w:sectPr w:rsidR="001544AD" w:rsidSect="009F083D">
          <w:headerReference w:type="even" r:id="rId9"/>
          <w:headerReference w:type="default" r:id="rId10"/>
          <w:pgSz w:w="11906" w:h="16838"/>
          <w:pgMar w:top="567" w:right="567" w:bottom="1701" w:left="1701" w:header="709" w:footer="709" w:gutter="0"/>
          <w:pgNumType w:fmt="numberInDash"/>
          <w:cols w:space="720"/>
          <w:titlePg/>
          <w:docGrid w:linePitch="272"/>
        </w:sectPr>
      </w:pPr>
      <w:r>
        <w:rPr>
          <w:sz w:val="28"/>
          <w:szCs w:val="28"/>
        </w:rPr>
        <w:t xml:space="preserve">Директор департаменту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Н.Ю. Будяк</w:t>
      </w:r>
    </w:p>
    <w:p w:rsidR="001544AD" w:rsidRPr="00ED55DD" w:rsidRDefault="001544AD" w:rsidP="002A6724">
      <w:pPr>
        <w:rPr>
          <w:lang w:val="ru-RU"/>
        </w:rPr>
      </w:pPr>
    </w:p>
    <w:sectPr w:rsidR="001544AD" w:rsidRPr="00ED55DD" w:rsidSect="003464C1">
      <w:pgSz w:w="11906" w:h="16838"/>
      <w:pgMar w:top="1134" w:right="850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682" w:rsidRDefault="00564682" w:rsidP="00844088">
      <w:r>
        <w:separator/>
      </w:r>
    </w:p>
  </w:endnote>
  <w:endnote w:type="continuationSeparator" w:id="0">
    <w:p w:rsidR="00564682" w:rsidRDefault="00564682" w:rsidP="0084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DL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682" w:rsidRDefault="00564682" w:rsidP="00844088">
      <w:r>
        <w:separator/>
      </w:r>
    </w:p>
  </w:footnote>
  <w:footnote w:type="continuationSeparator" w:id="0">
    <w:p w:rsidR="00564682" w:rsidRDefault="00564682" w:rsidP="008440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4AD" w:rsidRDefault="001544AD" w:rsidP="00093A4B">
    <w:pPr>
      <w:pStyle w:val="ac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1544AD" w:rsidRDefault="001544A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4AD" w:rsidRDefault="001544AD" w:rsidP="00093A4B">
    <w:pPr>
      <w:pStyle w:val="ac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27443">
      <w:rPr>
        <w:rStyle w:val="af1"/>
        <w:noProof/>
      </w:rPr>
      <w:t>- 3 -</w:t>
    </w:r>
    <w:r>
      <w:rPr>
        <w:rStyle w:val="af1"/>
      </w:rPr>
      <w:fldChar w:fldCharType="end"/>
    </w:r>
  </w:p>
  <w:p w:rsidR="001544AD" w:rsidRDefault="001544A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F0F80"/>
    <w:multiLevelType w:val="hybridMultilevel"/>
    <w:tmpl w:val="AA84241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43042AC9"/>
    <w:multiLevelType w:val="hybridMultilevel"/>
    <w:tmpl w:val="F954D0E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460035E7"/>
    <w:multiLevelType w:val="hybridMultilevel"/>
    <w:tmpl w:val="F20E82E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4C3844FE"/>
    <w:multiLevelType w:val="hybridMultilevel"/>
    <w:tmpl w:val="D354FB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6A3423EA"/>
    <w:multiLevelType w:val="hybridMultilevel"/>
    <w:tmpl w:val="2690EB8C"/>
    <w:lvl w:ilvl="0" w:tplc="087E233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man Old Style" w:eastAsia="Times New Roman" w:hAnsi="Bookman Old Style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0084084"/>
    <w:multiLevelType w:val="multilevel"/>
    <w:tmpl w:val="F5A2083E"/>
    <w:lvl w:ilvl="0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984" w:hanging="127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85" w:hanging="127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6" w:hanging="127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7" w:hanging="127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cs="Times New Roman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3497"/>
    <w:rsid w:val="00006502"/>
    <w:rsid w:val="00045170"/>
    <w:rsid w:val="0005046F"/>
    <w:rsid w:val="00056554"/>
    <w:rsid w:val="00062C05"/>
    <w:rsid w:val="00065697"/>
    <w:rsid w:val="000754A1"/>
    <w:rsid w:val="00091E98"/>
    <w:rsid w:val="00093A4B"/>
    <w:rsid w:val="00096A9D"/>
    <w:rsid w:val="000B0DB0"/>
    <w:rsid w:val="000C013A"/>
    <w:rsid w:val="000C69DE"/>
    <w:rsid w:val="000D5ED3"/>
    <w:rsid w:val="000E3E4E"/>
    <w:rsid w:val="00110E79"/>
    <w:rsid w:val="00116C77"/>
    <w:rsid w:val="001263F2"/>
    <w:rsid w:val="001544AD"/>
    <w:rsid w:val="00190EF4"/>
    <w:rsid w:val="001A4DC1"/>
    <w:rsid w:val="001D12C6"/>
    <w:rsid w:val="00200747"/>
    <w:rsid w:val="00207D63"/>
    <w:rsid w:val="0021179C"/>
    <w:rsid w:val="002219C5"/>
    <w:rsid w:val="00225CD2"/>
    <w:rsid w:val="00236E40"/>
    <w:rsid w:val="002417BB"/>
    <w:rsid w:val="00242E60"/>
    <w:rsid w:val="00244B04"/>
    <w:rsid w:val="00283CC0"/>
    <w:rsid w:val="002A6724"/>
    <w:rsid w:val="002C13F2"/>
    <w:rsid w:val="002D252A"/>
    <w:rsid w:val="002E2966"/>
    <w:rsid w:val="002F311B"/>
    <w:rsid w:val="003464C1"/>
    <w:rsid w:val="00355B8C"/>
    <w:rsid w:val="00364695"/>
    <w:rsid w:val="0039782F"/>
    <w:rsid w:val="003D5B3A"/>
    <w:rsid w:val="003E2178"/>
    <w:rsid w:val="003F00A8"/>
    <w:rsid w:val="003F16A1"/>
    <w:rsid w:val="00400D61"/>
    <w:rsid w:val="00411E48"/>
    <w:rsid w:val="0042251C"/>
    <w:rsid w:val="004306AA"/>
    <w:rsid w:val="004453F3"/>
    <w:rsid w:val="00481AB3"/>
    <w:rsid w:val="004866DA"/>
    <w:rsid w:val="00491E2D"/>
    <w:rsid w:val="004B21BD"/>
    <w:rsid w:val="004B2824"/>
    <w:rsid w:val="004B6401"/>
    <w:rsid w:val="004C2D42"/>
    <w:rsid w:val="00521B19"/>
    <w:rsid w:val="00523F05"/>
    <w:rsid w:val="00541350"/>
    <w:rsid w:val="00541981"/>
    <w:rsid w:val="00553557"/>
    <w:rsid w:val="00564682"/>
    <w:rsid w:val="00583833"/>
    <w:rsid w:val="00592705"/>
    <w:rsid w:val="00593D6F"/>
    <w:rsid w:val="0059452D"/>
    <w:rsid w:val="005A6B6E"/>
    <w:rsid w:val="005B1081"/>
    <w:rsid w:val="005C236A"/>
    <w:rsid w:val="005E03AC"/>
    <w:rsid w:val="00610C80"/>
    <w:rsid w:val="00612DE5"/>
    <w:rsid w:val="00616E12"/>
    <w:rsid w:val="00690A36"/>
    <w:rsid w:val="006A1133"/>
    <w:rsid w:val="006A260C"/>
    <w:rsid w:val="006D240D"/>
    <w:rsid w:val="006D58B6"/>
    <w:rsid w:val="006E53D8"/>
    <w:rsid w:val="007353D2"/>
    <w:rsid w:val="00744AC8"/>
    <w:rsid w:val="0075683B"/>
    <w:rsid w:val="00764887"/>
    <w:rsid w:val="0078534F"/>
    <w:rsid w:val="007A725F"/>
    <w:rsid w:val="007B56AE"/>
    <w:rsid w:val="007C7B8D"/>
    <w:rsid w:val="007D7CEA"/>
    <w:rsid w:val="007E6FC3"/>
    <w:rsid w:val="008165DE"/>
    <w:rsid w:val="0081765A"/>
    <w:rsid w:val="00820E02"/>
    <w:rsid w:val="00822291"/>
    <w:rsid w:val="00827BD7"/>
    <w:rsid w:val="00844088"/>
    <w:rsid w:val="008614CF"/>
    <w:rsid w:val="0088214B"/>
    <w:rsid w:val="00883151"/>
    <w:rsid w:val="008B0009"/>
    <w:rsid w:val="008E1403"/>
    <w:rsid w:val="008E5347"/>
    <w:rsid w:val="008F5824"/>
    <w:rsid w:val="00910B95"/>
    <w:rsid w:val="009131D2"/>
    <w:rsid w:val="0091643B"/>
    <w:rsid w:val="00927443"/>
    <w:rsid w:val="00927EB2"/>
    <w:rsid w:val="00962797"/>
    <w:rsid w:val="00963206"/>
    <w:rsid w:val="0097707E"/>
    <w:rsid w:val="00995868"/>
    <w:rsid w:val="009B2F11"/>
    <w:rsid w:val="009E6543"/>
    <w:rsid w:val="009F083D"/>
    <w:rsid w:val="009F1E9E"/>
    <w:rsid w:val="00A01CD4"/>
    <w:rsid w:val="00A2396A"/>
    <w:rsid w:val="00A515EE"/>
    <w:rsid w:val="00A51734"/>
    <w:rsid w:val="00A51C24"/>
    <w:rsid w:val="00A6141E"/>
    <w:rsid w:val="00A67D32"/>
    <w:rsid w:val="00A829A9"/>
    <w:rsid w:val="00AA537D"/>
    <w:rsid w:val="00AB0768"/>
    <w:rsid w:val="00AC0D8F"/>
    <w:rsid w:val="00AD07FF"/>
    <w:rsid w:val="00AD5401"/>
    <w:rsid w:val="00AF76F7"/>
    <w:rsid w:val="00B05F5E"/>
    <w:rsid w:val="00B66EF5"/>
    <w:rsid w:val="00B727C5"/>
    <w:rsid w:val="00B84121"/>
    <w:rsid w:val="00B85306"/>
    <w:rsid w:val="00B90135"/>
    <w:rsid w:val="00BA43F3"/>
    <w:rsid w:val="00BB0473"/>
    <w:rsid w:val="00BB49F7"/>
    <w:rsid w:val="00BF06A4"/>
    <w:rsid w:val="00BF7EDB"/>
    <w:rsid w:val="00C00BDC"/>
    <w:rsid w:val="00C0365E"/>
    <w:rsid w:val="00C100FC"/>
    <w:rsid w:val="00C11B39"/>
    <w:rsid w:val="00C1666B"/>
    <w:rsid w:val="00C22EEE"/>
    <w:rsid w:val="00C27BBB"/>
    <w:rsid w:val="00C41B84"/>
    <w:rsid w:val="00C52B3B"/>
    <w:rsid w:val="00C53EEE"/>
    <w:rsid w:val="00C61851"/>
    <w:rsid w:val="00C82957"/>
    <w:rsid w:val="00CA03A2"/>
    <w:rsid w:val="00CC0FAD"/>
    <w:rsid w:val="00CD4F13"/>
    <w:rsid w:val="00CF3497"/>
    <w:rsid w:val="00CF6E37"/>
    <w:rsid w:val="00D02476"/>
    <w:rsid w:val="00D20713"/>
    <w:rsid w:val="00D5443F"/>
    <w:rsid w:val="00D87EBA"/>
    <w:rsid w:val="00D95E59"/>
    <w:rsid w:val="00DF5A88"/>
    <w:rsid w:val="00DF5CCD"/>
    <w:rsid w:val="00E02153"/>
    <w:rsid w:val="00E22C3A"/>
    <w:rsid w:val="00E30508"/>
    <w:rsid w:val="00E403B4"/>
    <w:rsid w:val="00E40E3D"/>
    <w:rsid w:val="00E42A97"/>
    <w:rsid w:val="00E5043E"/>
    <w:rsid w:val="00E51028"/>
    <w:rsid w:val="00E84256"/>
    <w:rsid w:val="00E8485E"/>
    <w:rsid w:val="00E87ABC"/>
    <w:rsid w:val="00E955D5"/>
    <w:rsid w:val="00EA5D14"/>
    <w:rsid w:val="00EA77C1"/>
    <w:rsid w:val="00EB4B0C"/>
    <w:rsid w:val="00ED2F25"/>
    <w:rsid w:val="00ED55DD"/>
    <w:rsid w:val="00EF33D1"/>
    <w:rsid w:val="00EF6232"/>
    <w:rsid w:val="00F13961"/>
    <w:rsid w:val="00F1761F"/>
    <w:rsid w:val="00F25C65"/>
    <w:rsid w:val="00F53823"/>
    <w:rsid w:val="00F83AE2"/>
    <w:rsid w:val="00F92EF7"/>
    <w:rsid w:val="00FA7A91"/>
    <w:rsid w:val="00FB5BBA"/>
    <w:rsid w:val="00FC22D0"/>
    <w:rsid w:val="00FD1FB3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543"/>
    <w:rPr>
      <w:rFonts w:ascii="Times New Roman" w:eastAsia="Times New Roman" w:hAnsi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F3497"/>
    <w:pPr>
      <w:jc w:val="center"/>
    </w:pPr>
    <w:rPr>
      <w:rFonts w:ascii="Bookman Old Style" w:hAnsi="Bookman Old Style"/>
      <w:b/>
      <w:sz w:val="24"/>
      <w:szCs w:val="24"/>
    </w:rPr>
  </w:style>
  <w:style w:type="character" w:customStyle="1" w:styleId="a4">
    <w:name w:val="Название Знак"/>
    <w:link w:val="a3"/>
    <w:uiPriority w:val="99"/>
    <w:locked/>
    <w:rsid w:val="00CF3497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5">
    <w:name w:val="Body Text"/>
    <w:basedOn w:val="a"/>
    <w:link w:val="a6"/>
    <w:uiPriority w:val="99"/>
    <w:semiHidden/>
    <w:rsid w:val="00CF3497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CF3497"/>
    <w:rPr>
      <w:rFonts w:ascii="Times New Roman" w:hAnsi="Times New Roman" w:cs="Times New Roman"/>
      <w:sz w:val="20"/>
      <w:szCs w:val="20"/>
      <w:lang w:val="uk-UA" w:eastAsia="ru-RU"/>
    </w:rPr>
  </w:style>
  <w:style w:type="paragraph" w:styleId="a7">
    <w:name w:val="Body Text Indent"/>
    <w:basedOn w:val="a"/>
    <w:link w:val="a8"/>
    <w:uiPriority w:val="99"/>
    <w:semiHidden/>
    <w:rsid w:val="00CF3497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CF3497"/>
    <w:rPr>
      <w:rFonts w:ascii="Times New Roman" w:hAnsi="Times New Roman" w:cs="Times New Roman"/>
      <w:sz w:val="20"/>
      <w:szCs w:val="20"/>
      <w:lang w:val="uk-UA"/>
    </w:rPr>
  </w:style>
  <w:style w:type="paragraph" w:styleId="3">
    <w:name w:val="Body Text 3"/>
    <w:basedOn w:val="a"/>
    <w:link w:val="30"/>
    <w:uiPriority w:val="99"/>
    <w:semiHidden/>
    <w:rsid w:val="00CF3497"/>
    <w:pPr>
      <w:jc w:val="center"/>
    </w:pPr>
  </w:style>
  <w:style w:type="character" w:customStyle="1" w:styleId="30">
    <w:name w:val="Основной текст 3 Знак"/>
    <w:link w:val="3"/>
    <w:uiPriority w:val="99"/>
    <w:semiHidden/>
    <w:locked/>
    <w:rsid w:val="00CF3497"/>
    <w:rPr>
      <w:rFonts w:ascii="Times New Roman" w:hAnsi="Times New Roman" w:cs="Times New Roman"/>
      <w:sz w:val="20"/>
      <w:szCs w:val="20"/>
      <w:lang w:val="uk-UA" w:eastAsia="ru-RU"/>
    </w:rPr>
  </w:style>
  <w:style w:type="paragraph" w:styleId="a9">
    <w:name w:val="List Paragraph"/>
    <w:basedOn w:val="a"/>
    <w:uiPriority w:val="99"/>
    <w:qFormat/>
    <w:rsid w:val="00CF3497"/>
    <w:pPr>
      <w:ind w:left="720"/>
      <w:contextualSpacing/>
    </w:pPr>
  </w:style>
  <w:style w:type="paragraph" w:customStyle="1" w:styleId="1">
    <w:name w:val="çàãîëîâîê 1"/>
    <w:basedOn w:val="a"/>
    <w:next w:val="a"/>
    <w:uiPriority w:val="99"/>
    <w:rsid w:val="00CF3497"/>
    <w:pPr>
      <w:keepNext/>
      <w:spacing w:line="192" w:lineRule="auto"/>
      <w:jc w:val="center"/>
    </w:pPr>
    <w:rPr>
      <w:rFonts w:ascii="SchoolDL" w:hAnsi="SchoolDL"/>
      <w:b/>
      <w:sz w:val="30"/>
      <w:lang w:val="ru-RU"/>
    </w:rPr>
  </w:style>
  <w:style w:type="paragraph" w:styleId="aa">
    <w:name w:val="Balloon Text"/>
    <w:basedOn w:val="a"/>
    <w:link w:val="ab"/>
    <w:uiPriority w:val="99"/>
    <w:semiHidden/>
    <w:rsid w:val="00CF349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CF3497"/>
    <w:rPr>
      <w:rFonts w:ascii="Tahoma" w:hAnsi="Tahoma" w:cs="Tahoma"/>
      <w:sz w:val="16"/>
      <w:szCs w:val="16"/>
      <w:lang w:val="uk-UA" w:eastAsia="ru-RU"/>
    </w:rPr>
  </w:style>
  <w:style w:type="paragraph" w:styleId="ac">
    <w:name w:val="header"/>
    <w:basedOn w:val="a"/>
    <w:link w:val="ad"/>
    <w:uiPriority w:val="99"/>
    <w:rsid w:val="0084408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844088"/>
    <w:rPr>
      <w:rFonts w:ascii="Times New Roman" w:hAnsi="Times New Roman" w:cs="Times New Roman"/>
      <w:sz w:val="20"/>
      <w:szCs w:val="20"/>
      <w:lang w:val="uk-UA" w:eastAsia="ru-RU"/>
    </w:rPr>
  </w:style>
  <w:style w:type="paragraph" w:styleId="ae">
    <w:name w:val="footer"/>
    <w:basedOn w:val="a"/>
    <w:link w:val="af"/>
    <w:uiPriority w:val="99"/>
    <w:rsid w:val="0084408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844088"/>
    <w:rPr>
      <w:rFonts w:ascii="Times New Roman" w:hAnsi="Times New Roman" w:cs="Times New Roman"/>
      <w:sz w:val="20"/>
      <w:szCs w:val="20"/>
      <w:lang w:val="uk-UA" w:eastAsia="ru-RU"/>
    </w:rPr>
  </w:style>
  <w:style w:type="paragraph" w:styleId="af0">
    <w:name w:val="No Spacing"/>
    <w:uiPriority w:val="99"/>
    <w:qFormat/>
    <w:rsid w:val="00E42A97"/>
    <w:rPr>
      <w:rFonts w:ascii="Times New Roman" w:eastAsia="Times New Roman" w:hAnsi="Times New Roman"/>
      <w:lang w:eastAsia="ru-RU"/>
    </w:rPr>
  </w:style>
  <w:style w:type="character" w:styleId="af1">
    <w:name w:val="page number"/>
    <w:uiPriority w:val="99"/>
    <w:rsid w:val="009F083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8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1</Pages>
  <Words>3760</Words>
  <Characters>2144</Characters>
  <Application>Microsoft Office Word</Application>
  <DocSecurity>0</DocSecurity>
  <Lines>17</Lines>
  <Paragraphs>11</Paragraphs>
  <ScaleCrop>false</ScaleCrop>
  <Company>SPecialiST RePack</Company>
  <LinksUpToDate>false</LinksUpToDate>
  <CharactersWithSpaces>5893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129</cp:revision>
  <cp:lastPrinted>2016-02-10T07:16:00Z</cp:lastPrinted>
  <dcterms:created xsi:type="dcterms:W3CDTF">2015-10-06T09:27:00Z</dcterms:created>
  <dcterms:modified xsi:type="dcterms:W3CDTF">2018-08-17T09:51:00Z</dcterms:modified>
</cp:coreProperties>
</file>